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noProof/>
          <w:lang w:val="en-GB" w:eastAsia="en-GB"/>
        </w:rPr>
        <w:drawing>
          <wp:inline distT="0" distB="0" distL="0" distR="0">
            <wp:extent cx="2990850" cy="4119846"/>
            <wp:effectExtent l="0" t="0" r="0" b="0"/>
            <wp:docPr id="1646259711" name="Picture 1646259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0850" cy="4119846"/>
                    </a:xfrm>
                    <a:prstGeom prst="rect">
                      <a:avLst/>
                    </a:prstGeom>
                  </pic:spPr>
                </pic:pic>
              </a:graphicData>
            </a:graphic>
          </wp:inline>
        </w:drawing>
      </w:r>
    </w:p>
    <w:p>
      <w:pPr>
        <w:jc w:val="center"/>
        <w:rPr>
          <w:rFonts w:ascii="Calibri" w:eastAsia="Calibri" w:hAnsi="Calibri" w:cs="Calibri"/>
          <w:color w:val="215E99" w:themeColor="text2" w:themeTint="BF"/>
          <w:sz w:val="96"/>
          <w:szCs w:val="96"/>
        </w:rPr>
      </w:pPr>
      <w:r>
        <w:rPr>
          <w:rFonts w:ascii="Calibri" w:eastAsia="Calibri" w:hAnsi="Calibri" w:cs="Calibri"/>
          <w:color w:val="215E99" w:themeColor="text2" w:themeTint="BF"/>
          <w:sz w:val="96"/>
          <w:szCs w:val="96"/>
        </w:rPr>
        <w:t>Anti-racism policy</w:t>
      </w:r>
    </w:p>
    <w:p>
      <w:pPr>
        <w:jc w:val="center"/>
        <w:rPr>
          <w:rFonts w:ascii="Calibri" w:eastAsia="Calibri" w:hAnsi="Calibri" w:cs="Calibri"/>
          <w:color w:val="215E99" w:themeColor="text2" w:themeTint="BF"/>
          <w:sz w:val="96"/>
          <w:szCs w:val="96"/>
        </w:rPr>
      </w:pPr>
      <w:r>
        <w:rPr>
          <w:rFonts w:ascii="Calibri" w:eastAsia="Calibri" w:hAnsi="Calibri" w:cs="Calibri"/>
          <w:color w:val="215E99" w:themeColor="text2" w:themeTint="BF"/>
          <w:sz w:val="96"/>
          <w:szCs w:val="96"/>
        </w:rPr>
        <w:t>2024-2025</w:t>
      </w:r>
    </w:p>
    <w:p>
      <w:pPr>
        <w:jc w:val="right"/>
        <w:rPr>
          <w:rFonts w:ascii="Calibri" w:eastAsia="Calibri" w:hAnsi="Calibri" w:cs="Calibri"/>
          <w:color w:val="215E99" w:themeColor="text2" w:themeTint="BF"/>
          <w:sz w:val="28"/>
          <w:szCs w:val="28"/>
        </w:rPr>
      </w:pPr>
    </w:p>
    <w:p>
      <w:pPr>
        <w:jc w:val="right"/>
        <w:rPr>
          <w:rFonts w:ascii="Calibri" w:eastAsia="Calibri" w:hAnsi="Calibri" w:cs="Calibri"/>
          <w:color w:val="215E99" w:themeColor="text2" w:themeTint="BF"/>
          <w:sz w:val="28"/>
          <w:szCs w:val="28"/>
        </w:rPr>
      </w:pPr>
    </w:p>
    <w:p>
      <w:pPr>
        <w:ind w:left="6480" w:firstLine="720"/>
        <w:jc w:val="right"/>
        <w:rPr>
          <w:rFonts w:ascii="Calibri" w:eastAsia="Calibri" w:hAnsi="Calibri" w:cs="Calibri"/>
          <w:b/>
          <w:color w:val="000000" w:themeColor="text1"/>
          <w:sz w:val="32"/>
          <w:szCs w:val="32"/>
        </w:rPr>
      </w:pPr>
      <w:r>
        <w:rPr>
          <w:rFonts w:ascii="Calibri" w:eastAsia="Calibri" w:hAnsi="Calibri" w:cs="Calibri"/>
          <w:b/>
          <w:color w:val="000000" w:themeColor="text1"/>
          <w:sz w:val="32"/>
          <w:szCs w:val="32"/>
        </w:rPr>
        <w:t xml:space="preserve">R </w:t>
      </w:r>
      <w:proofErr w:type="spellStart"/>
      <w:r>
        <w:rPr>
          <w:rFonts w:ascii="Calibri" w:eastAsia="Calibri" w:hAnsi="Calibri" w:cs="Calibri"/>
          <w:b/>
          <w:color w:val="000000" w:themeColor="text1"/>
          <w:sz w:val="32"/>
          <w:szCs w:val="32"/>
        </w:rPr>
        <w:t>Snowdon</w:t>
      </w:r>
      <w:proofErr w:type="spellEnd"/>
    </w:p>
    <w:p>
      <w:pPr>
        <w:ind w:left="6480" w:firstLine="720"/>
        <w:jc w:val="right"/>
        <w:rPr>
          <w:rFonts w:ascii="Calibri" w:eastAsia="Calibri" w:hAnsi="Calibri" w:cs="Calibri"/>
          <w:b/>
          <w:color w:val="000000" w:themeColor="text1"/>
          <w:sz w:val="32"/>
          <w:szCs w:val="32"/>
        </w:rPr>
      </w:pPr>
      <w:r>
        <w:rPr>
          <w:rFonts w:ascii="Calibri" w:eastAsia="Calibri" w:hAnsi="Calibri" w:cs="Calibri"/>
          <w:b/>
          <w:color w:val="000000" w:themeColor="text1"/>
          <w:sz w:val="32"/>
          <w:szCs w:val="32"/>
        </w:rPr>
        <w:t>C McGladdery</w:t>
      </w:r>
    </w:p>
    <w:p>
      <w:pPr>
        <w:ind w:left="5040"/>
        <w:jc w:val="right"/>
        <w:rPr>
          <w:rFonts w:ascii="Calibri" w:eastAsia="Calibri" w:hAnsi="Calibri" w:cs="Calibri"/>
          <w:color w:val="215E99" w:themeColor="text2" w:themeTint="BF"/>
          <w:sz w:val="28"/>
          <w:szCs w:val="28"/>
        </w:rPr>
      </w:pPr>
      <w:r>
        <w:rPr>
          <w:rFonts w:ascii="Calibri" w:eastAsia="Calibri" w:hAnsi="Calibri" w:cs="Calibri"/>
          <w:color w:val="215E99" w:themeColor="text2" w:themeTint="BF"/>
          <w:sz w:val="28"/>
          <w:szCs w:val="28"/>
        </w:rPr>
        <w:t>To be reviewed December 2025</w:t>
      </w:r>
    </w:p>
    <w:p>
      <w:pPr>
        <w:rPr>
          <w:rFonts w:ascii="Calibri" w:eastAsia="Calibri" w:hAnsi="Calibri" w:cs="Calibri"/>
          <w:b/>
          <w:bCs/>
          <w:sz w:val="32"/>
          <w:szCs w:val="32"/>
          <w:u w:val="single"/>
        </w:rPr>
      </w:pPr>
      <w:r>
        <w:rPr>
          <w:rFonts w:ascii="Calibri" w:eastAsia="Calibri" w:hAnsi="Calibri" w:cs="Calibri"/>
          <w:b/>
          <w:bCs/>
          <w:sz w:val="32"/>
          <w:szCs w:val="32"/>
          <w:u w:val="single"/>
        </w:rPr>
        <w:lastRenderedPageBreak/>
        <w:t>Introduction and Key Principles</w:t>
      </w:r>
    </w:p>
    <w:p>
      <w:pPr>
        <w:rPr>
          <w:rFonts w:ascii="Calibri" w:eastAsia="Calibri" w:hAnsi="Calibri" w:cs="Calibri"/>
          <w:sz w:val="32"/>
          <w:szCs w:val="32"/>
        </w:rPr>
      </w:pPr>
      <w:r>
        <w:rPr>
          <w:rFonts w:ascii="Calibri" w:eastAsia="Calibri" w:hAnsi="Calibri" w:cs="Calibri"/>
          <w:sz w:val="32"/>
          <w:szCs w:val="32"/>
        </w:rPr>
        <w:t>Race and racism are not well understood. ‘Race’ is a social construct but is widely used to denote difference. Despite anti-racist legislation including the Equality Act 2010 and the Universal Declaration of Human Rights we still encounter racism and intolerance.</w:t>
      </w:r>
    </w:p>
    <w:p>
      <w:pPr>
        <w:rPr>
          <w:rFonts w:ascii="Calibri" w:eastAsia="Calibri" w:hAnsi="Calibri" w:cs="Calibri"/>
          <w:sz w:val="32"/>
          <w:szCs w:val="32"/>
        </w:rPr>
      </w:pPr>
      <w:r>
        <w:rPr>
          <w:rFonts w:ascii="Calibri" w:eastAsia="Calibri" w:hAnsi="Calibri" w:cs="Calibri"/>
          <w:sz w:val="32"/>
          <w:szCs w:val="32"/>
        </w:rPr>
        <w:t>Young people’s ideas about race must be explored and discussed, and at Croft Community School we want to develop a culture of open discussion about all forms of discrimination including racism. We want our students to engage as active citizens, examining their own views, challenging inequalities and oppressive norms and assumptions. Schools can help shape pupils’ lives which is why it is important that we have an inclusive and supportive anti-racist approach.</w:t>
      </w:r>
    </w:p>
    <w:p>
      <w:pPr>
        <w:rPr>
          <w:rFonts w:ascii="Calibri" w:eastAsia="Calibri" w:hAnsi="Calibri" w:cs="Calibri"/>
          <w:sz w:val="32"/>
          <w:szCs w:val="32"/>
        </w:rPr>
      </w:pPr>
      <w:r>
        <w:rPr>
          <w:rFonts w:ascii="Calibri" w:eastAsia="Calibri" w:hAnsi="Calibri" w:cs="Calibri"/>
          <w:sz w:val="32"/>
          <w:szCs w:val="32"/>
        </w:rPr>
        <w:t xml:space="preserve">Categories of racist </w:t>
      </w:r>
      <w:proofErr w:type="spellStart"/>
      <w:r>
        <w:rPr>
          <w:rFonts w:ascii="Calibri" w:eastAsia="Calibri" w:hAnsi="Calibri" w:cs="Calibri"/>
          <w:sz w:val="32"/>
          <w:szCs w:val="32"/>
        </w:rPr>
        <w:t>behaviour</w:t>
      </w:r>
      <w:proofErr w:type="spellEnd"/>
      <w:r>
        <w:rPr>
          <w:rFonts w:ascii="Calibri" w:eastAsia="Calibri" w:hAnsi="Calibri" w:cs="Calibri"/>
          <w:sz w:val="32"/>
          <w:szCs w:val="32"/>
        </w:rPr>
        <w:t>:</w:t>
      </w:r>
    </w:p>
    <w:p>
      <w:pPr>
        <w:pStyle w:val="ListParagraph"/>
        <w:numPr>
          <w:ilvl w:val="0"/>
          <w:numId w:val="3"/>
        </w:numPr>
        <w:rPr>
          <w:rFonts w:ascii="Calibri" w:eastAsia="Calibri" w:hAnsi="Calibri" w:cs="Calibri"/>
          <w:sz w:val="32"/>
          <w:szCs w:val="32"/>
        </w:rPr>
      </w:pPr>
      <w:r>
        <w:rPr>
          <w:rFonts w:ascii="Calibri" w:eastAsia="Calibri" w:hAnsi="Calibri" w:cs="Calibri"/>
          <w:sz w:val="32"/>
          <w:szCs w:val="32"/>
        </w:rPr>
        <w:t xml:space="preserve">Physical assault because of skin </w:t>
      </w:r>
      <w:proofErr w:type="spellStart"/>
      <w:r>
        <w:rPr>
          <w:rFonts w:ascii="Calibri" w:eastAsia="Calibri" w:hAnsi="Calibri" w:cs="Calibri"/>
          <w:sz w:val="32"/>
          <w:szCs w:val="32"/>
        </w:rPr>
        <w:t>colour</w:t>
      </w:r>
      <w:proofErr w:type="spellEnd"/>
      <w:r>
        <w:rPr>
          <w:rFonts w:ascii="Calibri" w:eastAsia="Calibri" w:hAnsi="Calibri" w:cs="Calibri"/>
          <w:sz w:val="32"/>
          <w:szCs w:val="32"/>
        </w:rPr>
        <w:t xml:space="preserve"> or ethnicity</w:t>
      </w:r>
    </w:p>
    <w:p>
      <w:pPr>
        <w:pStyle w:val="ListParagraph"/>
        <w:numPr>
          <w:ilvl w:val="0"/>
          <w:numId w:val="3"/>
        </w:numPr>
        <w:rPr>
          <w:rFonts w:ascii="Calibri" w:eastAsia="Calibri" w:hAnsi="Calibri" w:cs="Calibri"/>
          <w:sz w:val="32"/>
          <w:szCs w:val="32"/>
        </w:rPr>
      </w:pPr>
      <w:r>
        <w:rPr>
          <w:rFonts w:ascii="Calibri" w:eastAsia="Calibri" w:hAnsi="Calibri" w:cs="Calibri"/>
          <w:sz w:val="32"/>
          <w:szCs w:val="32"/>
        </w:rPr>
        <w:t xml:space="preserve">Name calling, insults, ‘jokes’, threats and abuse relating to skin </w:t>
      </w:r>
      <w:proofErr w:type="spellStart"/>
      <w:r>
        <w:rPr>
          <w:rFonts w:ascii="Calibri" w:eastAsia="Calibri" w:hAnsi="Calibri" w:cs="Calibri"/>
          <w:sz w:val="32"/>
          <w:szCs w:val="32"/>
        </w:rPr>
        <w:t>colour</w:t>
      </w:r>
      <w:proofErr w:type="spellEnd"/>
      <w:r>
        <w:rPr>
          <w:rFonts w:ascii="Calibri" w:eastAsia="Calibri" w:hAnsi="Calibri" w:cs="Calibri"/>
          <w:sz w:val="32"/>
          <w:szCs w:val="32"/>
        </w:rPr>
        <w:t xml:space="preserve"> or ethnicity</w:t>
      </w:r>
    </w:p>
    <w:p>
      <w:pPr>
        <w:pStyle w:val="ListParagraph"/>
        <w:numPr>
          <w:ilvl w:val="0"/>
          <w:numId w:val="3"/>
        </w:numPr>
        <w:rPr>
          <w:rFonts w:ascii="Calibri" w:eastAsia="Calibri" w:hAnsi="Calibri" w:cs="Calibri"/>
          <w:sz w:val="32"/>
          <w:szCs w:val="32"/>
        </w:rPr>
      </w:pPr>
      <w:r>
        <w:rPr>
          <w:rFonts w:ascii="Calibri" w:eastAsia="Calibri" w:hAnsi="Calibri" w:cs="Calibri"/>
          <w:sz w:val="32"/>
          <w:szCs w:val="32"/>
        </w:rPr>
        <w:t>Graffiti with racist content</w:t>
      </w:r>
    </w:p>
    <w:p>
      <w:pPr>
        <w:pStyle w:val="ListParagraph"/>
        <w:numPr>
          <w:ilvl w:val="0"/>
          <w:numId w:val="3"/>
        </w:numPr>
        <w:rPr>
          <w:rFonts w:ascii="Calibri" w:eastAsia="Calibri" w:hAnsi="Calibri" w:cs="Calibri"/>
          <w:sz w:val="32"/>
          <w:szCs w:val="32"/>
        </w:rPr>
      </w:pPr>
      <w:r>
        <w:rPr>
          <w:rFonts w:ascii="Calibri" w:eastAsia="Calibri" w:hAnsi="Calibri" w:cs="Calibri"/>
          <w:sz w:val="32"/>
          <w:szCs w:val="32"/>
        </w:rPr>
        <w:t>Bringing clothing, books, other material with racist content into school</w:t>
      </w:r>
    </w:p>
    <w:p>
      <w:pPr>
        <w:pStyle w:val="ListParagraph"/>
        <w:numPr>
          <w:ilvl w:val="0"/>
          <w:numId w:val="3"/>
        </w:numPr>
        <w:rPr>
          <w:rFonts w:ascii="Calibri" w:eastAsia="Calibri" w:hAnsi="Calibri" w:cs="Calibri"/>
          <w:sz w:val="32"/>
          <w:szCs w:val="32"/>
        </w:rPr>
      </w:pPr>
      <w:r>
        <w:rPr>
          <w:rFonts w:ascii="Calibri" w:eastAsia="Calibri" w:hAnsi="Calibri" w:cs="Calibri"/>
          <w:sz w:val="32"/>
          <w:szCs w:val="32"/>
        </w:rPr>
        <w:t>Ridicule of other cultures</w:t>
      </w:r>
    </w:p>
    <w:p>
      <w:pPr>
        <w:pStyle w:val="ListParagraph"/>
        <w:numPr>
          <w:ilvl w:val="0"/>
          <w:numId w:val="3"/>
        </w:numPr>
        <w:rPr>
          <w:rFonts w:ascii="Calibri" w:eastAsia="Calibri" w:hAnsi="Calibri" w:cs="Calibri"/>
          <w:sz w:val="32"/>
          <w:szCs w:val="32"/>
        </w:rPr>
      </w:pPr>
      <w:r>
        <w:rPr>
          <w:rFonts w:ascii="Calibri" w:eastAsia="Calibri" w:hAnsi="Calibri" w:cs="Calibri"/>
          <w:sz w:val="32"/>
          <w:szCs w:val="32"/>
        </w:rPr>
        <w:t>Incitement of racism</w:t>
      </w:r>
    </w:p>
    <w:p>
      <w:pPr>
        <w:rPr>
          <w:rFonts w:ascii="Calibri" w:eastAsia="Calibri" w:hAnsi="Calibri" w:cs="Calibri"/>
          <w:b/>
          <w:bCs/>
          <w:sz w:val="32"/>
          <w:szCs w:val="32"/>
          <w:u w:val="single"/>
        </w:rPr>
      </w:pPr>
    </w:p>
    <w:p>
      <w:pPr>
        <w:rPr>
          <w:rFonts w:ascii="Calibri" w:eastAsia="Calibri" w:hAnsi="Calibri" w:cs="Calibri"/>
          <w:b/>
          <w:bCs/>
          <w:sz w:val="32"/>
          <w:szCs w:val="32"/>
        </w:rPr>
      </w:pPr>
      <w:r>
        <w:rPr>
          <w:rFonts w:ascii="Calibri" w:eastAsia="Calibri" w:hAnsi="Calibri" w:cs="Calibri"/>
          <w:b/>
          <w:bCs/>
          <w:sz w:val="32"/>
          <w:szCs w:val="32"/>
          <w:u w:val="single"/>
        </w:rPr>
        <w:t>Purposes</w:t>
      </w:r>
    </w:p>
    <w:p>
      <w:pPr>
        <w:rPr>
          <w:rFonts w:ascii="Calibri" w:eastAsia="Calibri" w:hAnsi="Calibri" w:cs="Calibri"/>
          <w:sz w:val="32"/>
          <w:szCs w:val="32"/>
        </w:rPr>
      </w:pPr>
      <w:r>
        <w:rPr>
          <w:rFonts w:ascii="Calibri" w:eastAsia="Calibri" w:hAnsi="Calibri" w:cs="Calibri"/>
          <w:sz w:val="32"/>
          <w:szCs w:val="32"/>
        </w:rPr>
        <w:t>Having an anti-racist approach goes beyond meeting the statutory requirements of the Equality Act 2010. We want our pupils to:</w:t>
      </w:r>
    </w:p>
    <w:p>
      <w:pPr>
        <w:pStyle w:val="ListParagraph"/>
        <w:numPr>
          <w:ilvl w:val="0"/>
          <w:numId w:val="2"/>
        </w:numPr>
        <w:rPr>
          <w:rFonts w:ascii="Calibri" w:eastAsia="Calibri" w:hAnsi="Calibri" w:cs="Calibri"/>
          <w:sz w:val="32"/>
          <w:szCs w:val="32"/>
        </w:rPr>
      </w:pPr>
      <w:r>
        <w:rPr>
          <w:rFonts w:ascii="Calibri" w:eastAsia="Calibri" w:hAnsi="Calibri" w:cs="Calibri"/>
          <w:sz w:val="32"/>
          <w:szCs w:val="32"/>
        </w:rPr>
        <w:lastRenderedPageBreak/>
        <w:t>Appreciate that all members of our school community, children and adults, have unique identities which include their ethnicity, gender, sex, sexuality, disability, class, and religion or belief</w:t>
      </w:r>
    </w:p>
    <w:p>
      <w:pPr>
        <w:pStyle w:val="ListParagraph"/>
        <w:numPr>
          <w:ilvl w:val="0"/>
          <w:numId w:val="2"/>
        </w:numPr>
        <w:rPr>
          <w:rFonts w:ascii="Calibri" w:eastAsia="Calibri" w:hAnsi="Calibri" w:cs="Calibri"/>
          <w:sz w:val="32"/>
          <w:szCs w:val="32"/>
        </w:rPr>
      </w:pPr>
      <w:r>
        <w:rPr>
          <w:rFonts w:ascii="Calibri" w:eastAsia="Calibri" w:hAnsi="Calibri" w:cs="Calibri"/>
          <w:sz w:val="32"/>
          <w:szCs w:val="32"/>
        </w:rPr>
        <w:t>Understand stereotypes around race, class and gender, and language which is excluding, offensive, and discriminatory</w:t>
      </w:r>
    </w:p>
    <w:p>
      <w:pPr>
        <w:pStyle w:val="ListParagraph"/>
        <w:numPr>
          <w:ilvl w:val="0"/>
          <w:numId w:val="2"/>
        </w:numPr>
        <w:rPr>
          <w:rFonts w:ascii="Calibri" w:eastAsia="Calibri" w:hAnsi="Calibri" w:cs="Calibri"/>
          <w:sz w:val="32"/>
          <w:szCs w:val="32"/>
        </w:rPr>
      </w:pPr>
      <w:r>
        <w:rPr>
          <w:rFonts w:ascii="Calibri" w:eastAsia="Calibri" w:hAnsi="Calibri" w:cs="Calibri"/>
          <w:sz w:val="32"/>
          <w:szCs w:val="32"/>
        </w:rPr>
        <w:t>Explore the history and patterns of power imbalances and discrimination, in age-appropriate ways</w:t>
      </w:r>
    </w:p>
    <w:p>
      <w:pPr>
        <w:pStyle w:val="ListParagraph"/>
        <w:numPr>
          <w:ilvl w:val="0"/>
          <w:numId w:val="2"/>
        </w:numPr>
        <w:rPr>
          <w:rFonts w:ascii="Calibri" w:eastAsia="Calibri" w:hAnsi="Calibri" w:cs="Calibri"/>
          <w:sz w:val="32"/>
          <w:szCs w:val="32"/>
        </w:rPr>
      </w:pPr>
      <w:r>
        <w:rPr>
          <w:rFonts w:ascii="Calibri" w:eastAsia="Calibri" w:hAnsi="Calibri" w:cs="Calibri"/>
          <w:sz w:val="32"/>
          <w:szCs w:val="32"/>
        </w:rPr>
        <w:t>Promote positive mental health, wellbeing and belonging</w:t>
      </w:r>
    </w:p>
    <w:p>
      <w:pPr>
        <w:pStyle w:val="ListParagraph"/>
        <w:numPr>
          <w:ilvl w:val="0"/>
          <w:numId w:val="2"/>
        </w:numPr>
        <w:rPr>
          <w:rFonts w:ascii="Calibri" w:eastAsia="Calibri" w:hAnsi="Calibri" w:cs="Calibri"/>
          <w:sz w:val="32"/>
          <w:szCs w:val="32"/>
        </w:rPr>
      </w:pPr>
      <w:r>
        <w:rPr>
          <w:rFonts w:ascii="Calibri" w:eastAsia="Calibri" w:hAnsi="Calibri" w:cs="Calibri"/>
          <w:sz w:val="32"/>
          <w:szCs w:val="32"/>
        </w:rPr>
        <w:t>Challenge inequalities and be agents of change</w:t>
      </w:r>
    </w:p>
    <w:p>
      <w:pPr>
        <w:rPr>
          <w:rFonts w:ascii="Calibri" w:eastAsia="Calibri" w:hAnsi="Calibri" w:cs="Calibri"/>
          <w:b/>
          <w:bCs/>
          <w:sz w:val="32"/>
          <w:szCs w:val="32"/>
          <w:u w:val="single"/>
        </w:rPr>
      </w:pPr>
    </w:p>
    <w:p>
      <w:pPr>
        <w:rPr>
          <w:rFonts w:ascii="Calibri" w:eastAsia="Calibri" w:hAnsi="Calibri" w:cs="Calibri"/>
          <w:b/>
          <w:bCs/>
          <w:sz w:val="32"/>
          <w:szCs w:val="32"/>
          <w:u w:val="single"/>
        </w:rPr>
      </w:pPr>
      <w:r>
        <w:rPr>
          <w:rFonts w:ascii="Calibri" w:eastAsia="Calibri" w:hAnsi="Calibri" w:cs="Calibri"/>
          <w:b/>
          <w:bCs/>
          <w:sz w:val="32"/>
          <w:szCs w:val="32"/>
          <w:u w:val="single"/>
        </w:rPr>
        <w:t>Benefits of an anti-racism policy</w:t>
      </w:r>
    </w:p>
    <w:p>
      <w:pPr>
        <w:pStyle w:val="ListParagraph"/>
        <w:numPr>
          <w:ilvl w:val="0"/>
          <w:numId w:val="1"/>
        </w:numPr>
        <w:rPr>
          <w:rFonts w:ascii="Calibri" w:eastAsia="Calibri" w:hAnsi="Calibri" w:cs="Calibri"/>
          <w:sz w:val="32"/>
          <w:szCs w:val="32"/>
        </w:rPr>
      </w:pPr>
      <w:r>
        <w:rPr>
          <w:rFonts w:ascii="Calibri" w:eastAsia="Calibri" w:hAnsi="Calibri" w:cs="Calibri"/>
          <w:sz w:val="32"/>
          <w:szCs w:val="32"/>
        </w:rPr>
        <w:t>Increased self-awareness, confidence and self-esteem of pupils</w:t>
      </w:r>
    </w:p>
    <w:p>
      <w:pPr>
        <w:pStyle w:val="ListParagraph"/>
        <w:numPr>
          <w:ilvl w:val="0"/>
          <w:numId w:val="1"/>
        </w:numPr>
        <w:rPr>
          <w:rFonts w:ascii="Calibri" w:eastAsia="Calibri" w:hAnsi="Calibri" w:cs="Calibri"/>
          <w:sz w:val="32"/>
          <w:szCs w:val="32"/>
        </w:rPr>
      </w:pPr>
      <w:r>
        <w:rPr>
          <w:rFonts w:ascii="Calibri" w:eastAsia="Calibri" w:hAnsi="Calibri" w:cs="Calibri"/>
          <w:sz w:val="32"/>
          <w:szCs w:val="32"/>
        </w:rPr>
        <w:t>Increased resilience and cohesion as a school community</w:t>
      </w:r>
    </w:p>
    <w:p>
      <w:pPr>
        <w:pStyle w:val="ListParagraph"/>
        <w:numPr>
          <w:ilvl w:val="0"/>
          <w:numId w:val="1"/>
        </w:numPr>
        <w:rPr>
          <w:rFonts w:ascii="Calibri" w:eastAsia="Calibri" w:hAnsi="Calibri" w:cs="Calibri"/>
          <w:sz w:val="32"/>
          <w:szCs w:val="32"/>
        </w:rPr>
      </w:pPr>
      <w:r>
        <w:rPr>
          <w:rFonts w:ascii="Calibri" w:eastAsia="Calibri" w:hAnsi="Calibri" w:cs="Calibri"/>
          <w:sz w:val="32"/>
          <w:szCs w:val="32"/>
        </w:rPr>
        <w:t>Understanding of racism and the racial inequalities it causes</w:t>
      </w:r>
    </w:p>
    <w:p>
      <w:pPr>
        <w:pStyle w:val="ListParagraph"/>
        <w:numPr>
          <w:ilvl w:val="0"/>
          <w:numId w:val="1"/>
        </w:numPr>
        <w:rPr>
          <w:rFonts w:ascii="Calibri" w:eastAsia="Calibri" w:hAnsi="Calibri" w:cs="Calibri"/>
          <w:sz w:val="32"/>
          <w:szCs w:val="32"/>
        </w:rPr>
      </w:pPr>
      <w:r>
        <w:rPr>
          <w:rFonts w:ascii="Calibri" w:eastAsia="Calibri" w:hAnsi="Calibri" w:cs="Calibri"/>
          <w:sz w:val="32"/>
          <w:szCs w:val="32"/>
        </w:rPr>
        <w:t>Understanding the diversity in our school community in terms of the ethnicities and languages represented</w:t>
      </w:r>
    </w:p>
    <w:p>
      <w:pPr>
        <w:pStyle w:val="ListParagraph"/>
        <w:numPr>
          <w:ilvl w:val="0"/>
          <w:numId w:val="1"/>
        </w:numPr>
        <w:rPr>
          <w:rFonts w:ascii="Calibri" w:eastAsia="Calibri" w:hAnsi="Calibri" w:cs="Calibri"/>
          <w:sz w:val="32"/>
          <w:szCs w:val="32"/>
        </w:rPr>
      </w:pPr>
      <w:r>
        <w:rPr>
          <w:rFonts w:ascii="Calibri" w:eastAsia="Calibri" w:hAnsi="Calibri" w:cs="Calibri"/>
          <w:sz w:val="32"/>
          <w:szCs w:val="32"/>
        </w:rPr>
        <w:t>Greater confidence in tackling racial inequalities and incidents</w:t>
      </w:r>
    </w:p>
    <w:p>
      <w:pPr>
        <w:pStyle w:val="ListParagraph"/>
        <w:numPr>
          <w:ilvl w:val="0"/>
          <w:numId w:val="1"/>
        </w:numPr>
        <w:rPr>
          <w:rFonts w:ascii="Calibri" w:eastAsia="Calibri" w:hAnsi="Calibri" w:cs="Calibri"/>
          <w:sz w:val="32"/>
          <w:szCs w:val="32"/>
        </w:rPr>
      </w:pPr>
      <w:r>
        <w:rPr>
          <w:rFonts w:ascii="Calibri" w:eastAsia="Calibri" w:hAnsi="Calibri" w:cs="Calibri"/>
          <w:sz w:val="32"/>
          <w:szCs w:val="32"/>
        </w:rPr>
        <w:t xml:space="preserve">Eliminating unlawful racial discrimination, promoting equality and fostering good relations </w:t>
      </w:r>
    </w:p>
    <w:p>
      <w:pPr>
        <w:rPr>
          <w:rFonts w:ascii="Calibri" w:eastAsia="Calibri" w:hAnsi="Calibri" w:cs="Calibri"/>
          <w:b/>
          <w:sz w:val="32"/>
          <w:szCs w:val="32"/>
          <w:u w:val="single"/>
        </w:rPr>
      </w:pPr>
    </w:p>
    <w:p>
      <w:pPr>
        <w:rPr>
          <w:rFonts w:ascii="Calibri" w:eastAsia="Calibri" w:hAnsi="Calibri" w:cs="Calibri"/>
          <w:b/>
          <w:sz w:val="32"/>
          <w:szCs w:val="32"/>
          <w:u w:val="single"/>
        </w:rPr>
      </w:pPr>
      <w:r>
        <w:rPr>
          <w:rFonts w:ascii="Calibri" w:eastAsia="Calibri" w:hAnsi="Calibri" w:cs="Calibri"/>
          <w:b/>
          <w:sz w:val="32"/>
          <w:szCs w:val="32"/>
          <w:u w:val="single"/>
        </w:rPr>
        <w:t>Anti-racism</w:t>
      </w:r>
    </w:p>
    <w:p>
      <w:pPr>
        <w:rPr>
          <w:rFonts w:ascii="Calibri" w:eastAsia="Calibri" w:hAnsi="Calibri" w:cs="Calibri"/>
          <w:sz w:val="32"/>
          <w:szCs w:val="32"/>
        </w:rPr>
      </w:pPr>
      <w:r>
        <w:rPr>
          <w:rFonts w:ascii="Calibri" w:eastAsia="Calibri" w:hAnsi="Calibri" w:cs="Calibri"/>
          <w:sz w:val="32"/>
          <w:szCs w:val="32"/>
        </w:rPr>
        <w:t xml:space="preserve">Croft Community School does not tolerate any form of racism and encourages all members of staff, pupils, parents, </w:t>
      </w:r>
      <w:proofErr w:type="spellStart"/>
      <w:r>
        <w:rPr>
          <w:rFonts w:ascii="Calibri" w:eastAsia="Calibri" w:hAnsi="Calibri" w:cs="Calibri"/>
          <w:sz w:val="32"/>
          <w:szCs w:val="32"/>
        </w:rPr>
        <w:t>carers</w:t>
      </w:r>
      <w:proofErr w:type="spellEnd"/>
      <w:r>
        <w:rPr>
          <w:rFonts w:ascii="Calibri" w:eastAsia="Calibri" w:hAnsi="Calibri" w:cs="Calibri"/>
          <w:sz w:val="32"/>
          <w:szCs w:val="32"/>
        </w:rPr>
        <w:t xml:space="preserve">, and members of the wider school community to reflect upon and take appropriate action when they are aware of racially motivated incidents, racial discrimination and racial aggression. </w:t>
      </w:r>
    </w:p>
    <w:p>
      <w:pPr>
        <w:rPr>
          <w:rFonts w:ascii="Calibri" w:eastAsia="Calibri" w:hAnsi="Calibri" w:cs="Calibri"/>
          <w:b/>
          <w:sz w:val="32"/>
          <w:szCs w:val="32"/>
          <w:u w:val="single"/>
        </w:rPr>
      </w:pPr>
      <w:r>
        <w:rPr>
          <w:rFonts w:ascii="Calibri" w:eastAsia="Calibri" w:hAnsi="Calibri" w:cs="Calibri"/>
          <w:b/>
          <w:sz w:val="32"/>
          <w:szCs w:val="32"/>
          <w:u w:val="single"/>
        </w:rPr>
        <w:lastRenderedPageBreak/>
        <w:t>Our aims</w:t>
      </w:r>
    </w:p>
    <w:p>
      <w:pPr>
        <w:pStyle w:val="ListParagraph"/>
        <w:numPr>
          <w:ilvl w:val="0"/>
          <w:numId w:val="4"/>
        </w:numPr>
        <w:rPr>
          <w:rFonts w:ascii="Calibri" w:eastAsia="Calibri" w:hAnsi="Calibri" w:cs="Calibri"/>
          <w:sz w:val="32"/>
          <w:szCs w:val="32"/>
        </w:rPr>
      </w:pPr>
      <w:r>
        <w:rPr>
          <w:rFonts w:ascii="Calibri" w:eastAsia="Calibri" w:hAnsi="Calibri" w:cs="Calibri"/>
          <w:sz w:val="32"/>
          <w:szCs w:val="32"/>
        </w:rPr>
        <w:t>Make our school a safe welcoming place for everyone</w:t>
      </w:r>
    </w:p>
    <w:p>
      <w:pPr>
        <w:pStyle w:val="ListParagraph"/>
        <w:numPr>
          <w:ilvl w:val="0"/>
          <w:numId w:val="4"/>
        </w:numPr>
        <w:rPr>
          <w:rFonts w:ascii="Calibri" w:eastAsia="Calibri" w:hAnsi="Calibri" w:cs="Calibri"/>
          <w:sz w:val="32"/>
          <w:szCs w:val="32"/>
        </w:rPr>
      </w:pPr>
      <w:r>
        <w:rPr>
          <w:rFonts w:ascii="Calibri" w:eastAsia="Calibri" w:hAnsi="Calibri" w:cs="Calibri"/>
          <w:sz w:val="32"/>
          <w:szCs w:val="32"/>
        </w:rPr>
        <w:t>Challenge all racism</w:t>
      </w:r>
    </w:p>
    <w:p>
      <w:pPr>
        <w:pStyle w:val="ListParagraph"/>
        <w:numPr>
          <w:ilvl w:val="0"/>
          <w:numId w:val="4"/>
        </w:numPr>
        <w:rPr>
          <w:rFonts w:ascii="Calibri" w:eastAsia="Calibri" w:hAnsi="Calibri" w:cs="Calibri"/>
          <w:sz w:val="32"/>
          <w:szCs w:val="32"/>
        </w:rPr>
      </w:pPr>
      <w:r>
        <w:rPr>
          <w:rFonts w:ascii="Calibri" w:eastAsia="Calibri" w:hAnsi="Calibri" w:cs="Calibri"/>
          <w:sz w:val="32"/>
          <w:szCs w:val="32"/>
        </w:rPr>
        <w:t>Provide a curriculum that is positive for all cultures</w:t>
      </w:r>
    </w:p>
    <w:p>
      <w:pPr>
        <w:pStyle w:val="ListParagraph"/>
        <w:numPr>
          <w:ilvl w:val="0"/>
          <w:numId w:val="4"/>
        </w:numPr>
        <w:rPr>
          <w:rFonts w:ascii="Calibri" w:eastAsia="Calibri" w:hAnsi="Calibri" w:cs="Calibri"/>
          <w:sz w:val="32"/>
          <w:szCs w:val="32"/>
        </w:rPr>
      </w:pPr>
      <w:r>
        <w:rPr>
          <w:rFonts w:ascii="Calibri" w:eastAsia="Calibri" w:hAnsi="Calibri" w:cs="Calibri"/>
          <w:sz w:val="32"/>
          <w:szCs w:val="32"/>
        </w:rPr>
        <w:t>Develop staff and pupil awareness of racism</w:t>
      </w:r>
    </w:p>
    <w:p>
      <w:pPr>
        <w:pStyle w:val="ListParagraph"/>
        <w:numPr>
          <w:ilvl w:val="0"/>
          <w:numId w:val="4"/>
        </w:numPr>
        <w:rPr>
          <w:rFonts w:ascii="Calibri" w:eastAsia="Calibri" w:hAnsi="Calibri" w:cs="Calibri"/>
          <w:sz w:val="32"/>
          <w:szCs w:val="32"/>
        </w:rPr>
      </w:pPr>
      <w:r>
        <w:rPr>
          <w:rFonts w:ascii="Calibri" w:eastAsia="Calibri" w:hAnsi="Calibri" w:cs="Calibri"/>
          <w:sz w:val="32"/>
          <w:szCs w:val="32"/>
        </w:rPr>
        <w:t xml:space="preserve">Provide guidance </w:t>
      </w:r>
    </w:p>
    <w:p>
      <w:pPr>
        <w:pStyle w:val="ListParagraph"/>
        <w:numPr>
          <w:ilvl w:val="0"/>
          <w:numId w:val="4"/>
        </w:numPr>
        <w:rPr>
          <w:rFonts w:ascii="Calibri" w:eastAsia="Calibri" w:hAnsi="Calibri" w:cs="Calibri"/>
          <w:sz w:val="32"/>
          <w:szCs w:val="32"/>
        </w:rPr>
      </w:pPr>
      <w:r>
        <w:rPr>
          <w:rFonts w:ascii="Calibri" w:eastAsia="Calibri" w:hAnsi="Calibri" w:cs="Calibri"/>
          <w:sz w:val="32"/>
          <w:szCs w:val="32"/>
        </w:rPr>
        <w:t>Diversifying the curriculum to increase representation</w:t>
      </w:r>
    </w:p>
    <w:p>
      <w:pPr>
        <w:rPr>
          <w:rFonts w:ascii="Calibri" w:eastAsia="Calibri" w:hAnsi="Calibri" w:cs="Calibri"/>
          <w:b/>
          <w:sz w:val="32"/>
          <w:szCs w:val="32"/>
          <w:u w:val="single"/>
        </w:rPr>
      </w:pPr>
    </w:p>
    <w:p>
      <w:pPr>
        <w:rPr>
          <w:rFonts w:ascii="Calibri" w:eastAsia="Calibri" w:hAnsi="Calibri" w:cs="Calibri"/>
          <w:b/>
          <w:sz w:val="32"/>
          <w:szCs w:val="32"/>
          <w:u w:val="single"/>
        </w:rPr>
      </w:pPr>
      <w:r>
        <w:rPr>
          <w:rFonts w:ascii="Calibri" w:eastAsia="Calibri" w:hAnsi="Calibri" w:cs="Calibri"/>
          <w:b/>
          <w:sz w:val="32"/>
          <w:szCs w:val="32"/>
          <w:u w:val="single"/>
        </w:rPr>
        <w:t>How will racist incidents be dealt with?</w:t>
      </w:r>
    </w:p>
    <w:p>
      <w:pPr>
        <w:pStyle w:val="ListParagraph"/>
        <w:numPr>
          <w:ilvl w:val="0"/>
          <w:numId w:val="5"/>
        </w:numPr>
        <w:rPr>
          <w:rFonts w:ascii="Calibri" w:eastAsia="Calibri" w:hAnsi="Calibri" w:cs="Calibri"/>
          <w:b/>
          <w:sz w:val="32"/>
          <w:szCs w:val="32"/>
          <w:u w:val="single"/>
        </w:rPr>
      </w:pPr>
      <w:r>
        <w:rPr>
          <w:rFonts w:ascii="Calibri" w:eastAsia="Calibri" w:hAnsi="Calibri" w:cs="Calibri"/>
          <w:sz w:val="32"/>
          <w:szCs w:val="32"/>
        </w:rPr>
        <w:t>Support for victims of racism</w:t>
      </w:r>
    </w:p>
    <w:p>
      <w:pPr>
        <w:pStyle w:val="ListParagraph"/>
        <w:numPr>
          <w:ilvl w:val="0"/>
          <w:numId w:val="5"/>
        </w:numPr>
        <w:rPr>
          <w:rFonts w:ascii="Calibri" w:eastAsia="Calibri" w:hAnsi="Calibri" w:cs="Calibri"/>
          <w:b/>
          <w:sz w:val="32"/>
          <w:szCs w:val="32"/>
          <w:u w:val="single"/>
        </w:rPr>
      </w:pPr>
      <w:r>
        <w:rPr>
          <w:rFonts w:ascii="Calibri" w:eastAsia="Calibri" w:hAnsi="Calibri" w:cs="Calibri"/>
          <w:sz w:val="32"/>
          <w:szCs w:val="32"/>
        </w:rPr>
        <w:t>Support, intervention and consequences for perpetrators of racism</w:t>
      </w:r>
    </w:p>
    <w:p>
      <w:pPr>
        <w:pStyle w:val="ListParagraph"/>
        <w:numPr>
          <w:ilvl w:val="0"/>
          <w:numId w:val="5"/>
        </w:numPr>
        <w:rPr>
          <w:rFonts w:ascii="Calibri" w:eastAsia="Calibri" w:hAnsi="Calibri" w:cs="Calibri"/>
          <w:b/>
          <w:sz w:val="32"/>
          <w:szCs w:val="32"/>
          <w:u w:val="single"/>
        </w:rPr>
      </w:pPr>
      <w:r>
        <w:rPr>
          <w:rFonts w:ascii="Calibri" w:eastAsia="Calibri" w:hAnsi="Calibri" w:cs="Calibri"/>
          <w:sz w:val="32"/>
          <w:szCs w:val="32"/>
        </w:rPr>
        <w:t xml:space="preserve">Recording of racist incidents on </w:t>
      </w:r>
      <w:proofErr w:type="spellStart"/>
      <w:r>
        <w:rPr>
          <w:rFonts w:ascii="Calibri" w:eastAsia="Calibri" w:hAnsi="Calibri" w:cs="Calibri"/>
          <w:sz w:val="32"/>
          <w:szCs w:val="32"/>
        </w:rPr>
        <w:t>BehaviourWatch</w:t>
      </w:r>
      <w:proofErr w:type="spellEnd"/>
    </w:p>
    <w:p>
      <w:pPr>
        <w:pStyle w:val="ListParagraph"/>
        <w:numPr>
          <w:ilvl w:val="0"/>
          <w:numId w:val="5"/>
        </w:numPr>
        <w:rPr>
          <w:rFonts w:ascii="Calibri" w:eastAsia="Calibri" w:hAnsi="Calibri" w:cs="Calibri"/>
          <w:b/>
          <w:sz w:val="32"/>
          <w:szCs w:val="32"/>
          <w:u w:val="single"/>
        </w:rPr>
      </w:pPr>
      <w:r>
        <w:rPr>
          <w:rFonts w:ascii="Calibri" w:eastAsia="Calibri" w:hAnsi="Calibri" w:cs="Calibri"/>
          <w:sz w:val="32"/>
          <w:szCs w:val="32"/>
        </w:rPr>
        <w:t xml:space="preserve">Sharing of information with parents and </w:t>
      </w:r>
      <w:proofErr w:type="spellStart"/>
      <w:r>
        <w:rPr>
          <w:rFonts w:ascii="Calibri" w:eastAsia="Calibri" w:hAnsi="Calibri" w:cs="Calibri"/>
          <w:sz w:val="32"/>
          <w:szCs w:val="32"/>
        </w:rPr>
        <w:t>carers</w:t>
      </w:r>
      <w:proofErr w:type="spellEnd"/>
    </w:p>
    <w:p>
      <w:pPr>
        <w:pStyle w:val="ListParagraph"/>
        <w:numPr>
          <w:ilvl w:val="0"/>
          <w:numId w:val="5"/>
        </w:numPr>
        <w:rPr>
          <w:rFonts w:ascii="Calibri" w:eastAsia="Calibri" w:hAnsi="Calibri" w:cs="Calibri"/>
          <w:b/>
          <w:sz w:val="32"/>
          <w:szCs w:val="32"/>
          <w:u w:val="single"/>
        </w:rPr>
      </w:pPr>
      <w:r>
        <w:rPr>
          <w:rFonts w:ascii="Calibri" w:eastAsia="Calibri" w:hAnsi="Calibri" w:cs="Calibri"/>
          <w:sz w:val="32"/>
          <w:szCs w:val="32"/>
        </w:rPr>
        <w:t>Prejudiced incidents are recorded separately and information is reported to governors on a termly basis</w:t>
      </w:r>
    </w:p>
    <w:p>
      <w:pPr>
        <w:pStyle w:val="ListParagraph"/>
        <w:numPr>
          <w:ilvl w:val="0"/>
          <w:numId w:val="5"/>
        </w:numPr>
        <w:rPr>
          <w:rFonts w:ascii="Calibri" w:eastAsia="Calibri" w:hAnsi="Calibri" w:cs="Calibri"/>
          <w:b/>
          <w:sz w:val="32"/>
          <w:szCs w:val="32"/>
          <w:u w:val="single"/>
        </w:rPr>
      </w:pPr>
      <w:r>
        <w:rPr>
          <w:rFonts w:ascii="Calibri" w:eastAsia="Calibri" w:hAnsi="Calibri" w:cs="Calibri"/>
          <w:sz w:val="32"/>
          <w:szCs w:val="32"/>
        </w:rPr>
        <w:t>Intervention Bridge staff</w:t>
      </w:r>
    </w:p>
    <w:p>
      <w:pPr>
        <w:pStyle w:val="ListParagraph"/>
        <w:numPr>
          <w:ilvl w:val="0"/>
          <w:numId w:val="5"/>
        </w:numPr>
        <w:rPr>
          <w:rFonts w:ascii="Calibri" w:eastAsia="Calibri" w:hAnsi="Calibri" w:cs="Calibri"/>
          <w:b/>
          <w:sz w:val="32"/>
          <w:szCs w:val="32"/>
          <w:u w:val="single"/>
        </w:rPr>
      </w:pPr>
      <w:r>
        <w:rPr>
          <w:rFonts w:ascii="Calibri" w:eastAsia="Calibri" w:hAnsi="Calibri" w:cs="Calibri"/>
          <w:sz w:val="32"/>
          <w:szCs w:val="32"/>
        </w:rPr>
        <w:t xml:space="preserve">Intervention Hub staff </w:t>
      </w:r>
    </w:p>
    <w:p>
      <w:pPr>
        <w:rPr>
          <w:rFonts w:ascii="Calibri" w:eastAsia="Calibri" w:hAnsi="Calibri" w:cs="Calibri"/>
          <w:b/>
          <w:sz w:val="32"/>
          <w:szCs w:val="32"/>
          <w:u w:val="single"/>
        </w:rPr>
      </w:pPr>
      <w:bookmarkStart w:id="0" w:name="_GoBack"/>
      <w:bookmarkEnd w:id="0"/>
      <w:r>
        <w:rPr>
          <w:rFonts w:ascii="Calibri" w:eastAsia="Calibri" w:hAnsi="Calibri" w:cs="Calibri"/>
          <w:sz w:val="32"/>
          <w:szCs w:val="32"/>
        </w:rPr>
        <w:t xml:space="preserve"> </w:t>
      </w:r>
    </w:p>
    <w:p>
      <w:pPr>
        <w:rPr>
          <w:rFonts w:ascii="Calibri" w:eastAsia="Calibri" w:hAnsi="Calibri" w:cs="Calibri"/>
          <w:b/>
          <w:sz w:val="32"/>
          <w:szCs w:val="32"/>
          <w:u w:val="single"/>
        </w:rPr>
      </w:pPr>
      <w:r>
        <w:rPr>
          <w:rFonts w:ascii="Calibri" w:eastAsia="Calibri" w:hAnsi="Calibri" w:cs="Calibri"/>
          <w:b/>
          <w:sz w:val="32"/>
          <w:szCs w:val="32"/>
          <w:u w:val="single"/>
        </w:rPr>
        <w:t>Key dates</w:t>
      </w:r>
    </w:p>
    <w:p>
      <w:pPr>
        <w:rPr>
          <w:rFonts w:ascii="Calibri" w:eastAsia="Calibri" w:hAnsi="Calibri" w:cs="Calibri"/>
          <w:sz w:val="32"/>
          <w:szCs w:val="32"/>
        </w:rPr>
      </w:pPr>
      <w:r>
        <w:rPr>
          <w:rFonts w:ascii="Calibri" w:eastAsia="Calibri" w:hAnsi="Calibri" w:cs="Calibri"/>
          <w:sz w:val="32"/>
          <w:szCs w:val="32"/>
        </w:rPr>
        <w:t>Policy to be shared – December 2024 and reviewed December 2025</w:t>
      </w:r>
    </w:p>
    <w:p>
      <w:pPr>
        <w:rPr>
          <w:rFonts w:ascii="Calibri" w:eastAsia="Calibri" w:hAnsi="Calibri" w:cs="Calibri"/>
          <w:sz w:val="32"/>
          <w:szCs w:val="32"/>
        </w:rPr>
      </w:pPr>
      <w:r>
        <w:rPr>
          <w:rFonts w:ascii="Calibri" w:eastAsia="Calibri" w:hAnsi="Calibri" w:cs="Calibri"/>
          <w:sz w:val="32"/>
          <w:szCs w:val="32"/>
        </w:rPr>
        <w:t>Staff training Anti-racism – 23</w:t>
      </w:r>
      <w:r>
        <w:rPr>
          <w:rFonts w:ascii="Calibri" w:eastAsia="Calibri" w:hAnsi="Calibri" w:cs="Calibri"/>
          <w:sz w:val="32"/>
          <w:szCs w:val="32"/>
          <w:vertAlign w:val="superscript"/>
        </w:rPr>
        <w:t>rd</w:t>
      </w:r>
      <w:r>
        <w:rPr>
          <w:rFonts w:ascii="Calibri" w:eastAsia="Calibri" w:hAnsi="Calibri" w:cs="Calibri"/>
          <w:sz w:val="32"/>
          <w:szCs w:val="32"/>
        </w:rPr>
        <w:t xml:space="preserve"> September 2024</w:t>
      </w:r>
    </w:p>
    <w:p>
      <w:pPr>
        <w:rPr>
          <w:rFonts w:ascii="Calibri" w:eastAsia="Calibri" w:hAnsi="Calibri" w:cs="Calibri"/>
          <w:sz w:val="32"/>
          <w:szCs w:val="32"/>
        </w:rPr>
      </w:pPr>
      <w:r>
        <w:rPr>
          <w:rFonts w:ascii="Calibri" w:eastAsia="Calibri" w:hAnsi="Calibri" w:cs="Calibri"/>
          <w:sz w:val="32"/>
          <w:szCs w:val="32"/>
        </w:rPr>
        <w:t>Black History Month pastoral activities - October</w:t>
      </w:r>
    </w:p>
    <w:p>
      <w:pPr>
        <w:rPr>
          <w:rFonts w:ascii="Calibri" w:eastAsia="Calibri" w:hAnsi="Calibri" w:cs="Calibri"/>
          <w:sz w:val="32"/>
          <w:szCs w:val="32"/>
        </w:rPr>
      </w:pPr>
      <w:r>
        <w:rPr>
          <w:rFonts w:ascii="Calibri" w:eastAsia="Calibri" w:hAnsi="Calibri" w:cs="Calibri"/>
          <w:sz w:val="32"/>
          <w:szCs w:val="32"/>
        </w:rPr>
        <w:t>Show Racism the Red Card assembly - 17</w:t>
      </w:r>
      <w:r>
        <w:rPr>
          <w:rFonts w:ascii="Calibri" w:eastAsia="Calibri" w:hAnsi="Calibri" w:cs="Calibri"/>
          <w:sz w:val="32"/>
          <w:szCs w:val="32"/>
          <w:vertAlign w:val="superscript"/>
        </w:rPr>
        <w:t>th</w:t>
      </w:r>
      <w:r>
        <w:rPr>
          <w:rFonts w:ascii="Calibri" w:eastAsia="Calibri" w:hAnsi="Calibri" w:cs="Calibri"/>
          <w:sz w:val="32"/>
          <w:szCs w:val="32"/>
        </w:rPr>
        <w:t xml:space="preserve"> October 2024</w:t>
      </w:r>
    </w:p>
    <w:p>
      <w:pPr>
        <w:rPr>
          <w:rFonts w:ascii="Calibri" w:eastAsia="Calibri" w:hAnsi="Calibri" w:cs="Calibri"/>
          <w:sz w:val="32"/>
          <w:szCs w:val="32"/>
        </w:rPr>
      </w:pPr>
    </w:p>
    <w:p>
      <w:pPr>
        <w:rPr>
          <w:rFonts w:ascii="Calibri" w:eastAsia="Calibri" w:hAnsi="Calibri" w:cs="Calibri"/>
          <w:b/>
          <w:sz w:val="32"/>
          <w:szCs w:val="32"/>
          <w:u w:val="single"/>
        </w:rPr>
      </w:pPr>
      <w:r>
        <w:rPr>
          <w:rFonts w:ascii="Calibri" w:eastAsia="Calibri" w:hAnsi="Calibri" w:cs="Calibri"/>
          <w:b/>
          <w:sz w:val="32"/>
          <w:szCs w:val="32"/>
          <w:u w:val="single"/>
        </w:rPr>
        <w:t>Useful links</w:t>
      </w:r>
    </w:p>
    <w:p>
      <w:pPr>
        <w:rPr>
          <w:rFonts w:ascii="Calibri" w:eastAsia="Calibri" w:hAnsi="Calibri" w:cs="Calibri"/>
          <w:b/>
          <w:sz w:val="32"/>
          <w:szCs w:val="32"/>
          <w:u w:val="single"/>
        </w:rPr>
      </w:pPr>
      <w:hyperlink r:id="rId6" w:history="1">
        <w:r>
          <w:rPr>
            <w:rStyle w:val="Hyperlink"/>
          </w:rPr>
          <w:t>Education and Inspections Act 2006 (legislation.gov.uk)</w:t>
        </w:r>
      </w:hyperlink>
    </w:p>
    <w:p>
      <w:pPr>
        <w:rPr>
          <w:rFonts w:ascii="Calibri" w:eastAsia="Calibri" w:hAnsi="Calibri" w:cs="Calibri"/>
          <w:b/>
          <w:sz w:val="32"/>
          <w:szCs w:val="32"/>
          <w:u w:val="single"/>
        </w:rPr>
      </w:pPr>
      <w:hyperlink r:id="rId7" w:history="1">
        <w:r>
          <w:rPr>
            <w:rStyle w:val="Hyperlink"/>
          </w:rPr>
          <w:t>Equality Act 2010: guidance - GOV.UK (www.gov.uk)</w:t>
        </w:r>
      </w:hyperlink>
    </w:p>
    <w:p>
      <w:pPr>
        <w:rPr>
          <w:rFonts w:ascii="Calibri" w:eastAsia="Calibri" w:hAnsi="Calibri" w:cs="Calibri"/>
          <w:b/>
          <w:sz w:val="32"/>
          <w:szCs w:val="32"/>
          <w:u w:val="single"/>
        </w:rPr>
      </w:pPr>
      <w:hyperlink r:id="rId8" w:history="1">
        <w:r>
          <w:rPr>
            <w:rStyle w:val="Hyperlink"/>
          </w:rPr>
          <w:t>Home - Show Racism the Red Card</w:t>
        </w:r>
      </w:hyperlink>
    </w:p>
    <w:p>
      <w:hyperlink r:id="rId9" w:history="1">
        <w:r>
          <w:rPr>
            <w:rStyle w:val="Hyperlink"/>
          </w:rPr>
          <w:t xml:space="preserve">What is racism - and what can be done about it? - BBC </w:t>
        </w:r>
        <w:proofErr w:type="spellStart"/>
        <w:r>
          <w:rPr>
            <w:rStyle w:val="Hyperlink"/>
          </w:rPr>
          <w:t>Newsround</w:t>
        </w:r>
        <w:proofErr w:type="spellEnd"/>
      </w:hyperlink>
    </w:p>
    <w:p>
      <w:pPr>
        <w:rPr>
          <w:rFonts w:ascii="Calibri" w:eastAsia="Calibri" w:hAnsi="Calibri" w:cs="Calibri"/>
          <w:sz w:val="32"/>
          <w:szCs w:val="32"/>
        </w:rPr>
      </w:pPr>
      <w:hyperlink r:id="rId10" w:history="1">
        <w:r>
          <w:rPr>
            <w:rStyle w:val="Hyperlink"/>
          </w:rPr>
          <w:t>Anti-racism and mental health in schools | Anna Freud</w:t>
        </w:r>
      </w:hyperlink>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CA21"/>
    <w:multiLevelType w:val="hybridMultilevel"/>
    <w:tmpl w:val="2758AA1E"/>
    <w:lvl w:ilvl="0" w:tplc="DE949912">
      <w:start w:val="1"/>
      <w:numFmt w:val="bullet"/>
      <w:lvlText w:val=""/>
      <w:lvlJc w:val="left"/>
      <w:pPr>
        <w:ind w:left="720" w:hanging="360"/>
      </w:pPr>
      <w:rPr>
        <w:rFonts w:ascii="Symbol" w:hAnsi="Symbol" w:hint="default"/>
      </w:rPr>
    </w:lvl>
    <w:lvl w:ilvl="1" w:tplc="E8B057AC">
      <w:start w:val="1"/>
      <w:numFmt w:val="bullet"/>
      <w:lvlText w:val="o"/>
      <w:lvlJc w:val="left"/>
      <w:pPr>
        <w:ind w:left="1440" w:hanging="360"/>
      </w:pPr>
      <w:rPr>
        <w:rFonts w:ascii="Courier New" w:hAnsi="Courier New" w:hint="default"/>
      </w:rPr>
    </w:lvl>
    <w:lvl w:ilvl="2" w:tplc="FA74B670">
      <w:start w:val="1"/>
      <w:numFmt w:val="bullet"/>
      <w:lvlText w:val=""/>
      <w:lvlJc w:val="left"/>
      <w:pPr>
        <w:ind w:left="2160" w:hanging="360"/>
      </w:pPr>
      <w:rPr>
        <w:rFonts w:ascii="Wingdings" w:hAnsi="Wingdings" w:hint="default"/>
      </w:rPr>
    </w:lvl>
    <w:lvl w:ilvl="3" w:tplc="63FC175A">
      <w:start w:val="1"/>
      <w:numFmt w:val="bullet"/>
      <w:lvlText w:val=""/>
      <w:lvlJc w:val="left"/>
      <w:pPr>
        <w:ind w:left="2880" w:hanging="360"/>
      </w:pPr>
      <w:rPr>
        <w:rFonts w:ascii="Symbol" w:hAnsi="Symbol" w:hint="default"/>
      </w:rPr>
    </w:lvl>
    <w:lvl w:ilvl="4" w:tplc="4718B60E">
      <w:start w:val="1"/>
      <w:numFmt w:val="bullet"/>
      <w:lvlText w:val="o"/>
      <w:lvlJc w:val="left"/>
      <w:pPr>
        <w:ind w:left="3600" w:hanging="360"/>
      </w:pPr>
      <w:rPr>
        <w:rFonts w:ascii="Courier New" w:hAnsi="Courier New" w:hint="default"/>
      </w:rPr>
    </w:lvl>
    <w:lvl w:ilvl="5" w:tplc="CF3A6998">
      <w:start w:val="1"/>
      <w:numFmt w:val="bullet"/>
      <w:lvlText w:val=""/>
      <w:lvlJc w:val="left"/>
      <w:pPr>
        <w:ind w:left="4320" w:hanging="360"/>
      </w:pPr>
      <w:rPr>
        <w:rFonts w:ascii="Wingdings" w:hAnsi="Wingdings" w:hint="default"/>
      </w:rPr>
    </w:lvl>
    <w:lvl w:ilvl="6" w:tplc="6088BA3E">
      <w:start w:val="1"/>
      <w:numFmt w:val="bullet"/>
      <w:lvlText w:val=""/>
      <w:lvlJc w:val="left"/>
      <w:pPr>
        <w:ind w:left="5040" w:hanging="360"/>
      </w:pPr>
      <w:rPr>
        <w:rFonts w:ascii="Symbol" w:hAnsi="Symbol" w:hint="default"/>
      </w:rPr>
    </w:lvl>
    <w:lvl w:ilvl="7" w:tplc="735ABBC2">
      <w:start w:val="1"/>
      <w:numFmt w:val="bullet"/>
      <w:lvlText w:val="o"/>
      <w:lvlJc w:val="left"/>
      <w:pPr>
        <w:ind w:left="5760" w:hanging="360"/>
      </w:pPr>
      <w:rPr>
        <w:rFonts w:ascii="Courier New" w:hAnsi="Courier New" w:hint="default"/>
      </w:rPr>
    </w:lvl>
    <w:lvl w:ilvl="8" w:tplc="B0DC6574">
      <w:start w:val="1"/>
      <w:numFmt w:val="bullet"/>
      <w:lvlText w:val=""/>
      <w:lvlJc w:val="left"/>
      <w:pPr>
        <w:ind w:left="6480" w:hanging="360"/>
      </w:pPr>
      <w:rPr>
        <w:rFonts w:ascii="Wingdings" w:hAnsi="Wingdings" w:hint="default"/>
      </w:rPr>
    </w:lvl>
  </w:abstractNum>
  <w:abstractNum w:abstractNumId="1" w15:restartNumberingAfterBreak="0">
    <w:nsid w:val="0DC85300"/>
    <w:multiLevelType w:val="hybridMultilevel"/>
    <w:tmpl w:val="ECE8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21FAC"/>
    <w:multiLevelType w:val="hybridMultilevel"/>
    <w:tmpl w:val="63701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73BD3D"/>
    <w:multiLevelType w:val="hybridMultilevel"/>
    <w:tmpl w:val="684A3C6E"/>
    <w:lvl w:ilvl="0" w:tplc="D3FC00E6">
      <w:start w:val="1"/>
      <w:numFmt w:val="bullet"/>
      <w:lvlText w:val=""/>
      <w:lvlJc w:val="left"/>
      <w:pPr>
        <w:ind w:left="720" w:hanging="360"/>
      </w:pPr>
      <w:rPr>
        <w:rFonts w:ascii="Symbol" w:hAnsi="Symbol" w:hint="default"/>
      </w:rPr>
    </w:lvl>
    <w:lvl w:ilvl="1" w:tplc="BD166E7A">
      <w:start w:val="1"/>
      <w:numFmt w:val="bullet"/>
      <w:lvlText w:val="o"/>
      <w:lvlJc w:val="left"/>
      <w:pPr>
        <w:ind w:left="1440" w:hanging="360"/>
      </w:pPr>
      <w:rPr>
        <w:rFonts w:ascii="Courier New" w:hAnsi="Courier New" w:hint="default"/>
      </w:rPr>
    </w:lvl>
    <w:lvl w:ilvl="2" w:tplc="D4CAEB46">
      <w:start w:val="1"/>
      <w:numFmt w:val="bullet"/>
      <w:lvlText w:val=""/>
      <w:lvlJc w:val="left"/>
      <w:pPr>
        <w:ind w:left="2160" w:hanging="360"/>
      </w:pPr>
      <w:rPr>
        <w:rFonts w:ascii="Wingdings" w:hAnsi="Wingdings" w:hint="default"/>
      </w:rPr>
    </w:lvl>
    <w:lvl w:ilvl="3" w:tplc="91F0225A">
      <w:start w:val="1"/>
      <w:numFmt w:val="bullet"/>
      <w:lvlText w:val=""/>
      <w:lvlJc w:val="left"/>
      <w:pPr>
        <w:ind w:left="2880" w:hanging="360"/>
      </w:pPr>
      <w:rPr>
        <w:rFonts w:ascii="Symbol" w:hAnsi="Symbol" w:hint="default"/>
      </w:rPr>
    </w:lvl>
    <w:lvl w:ilvl="4" w:tplc="4CDC1DB6">
      <w:start w:val="1"/>
      <w:numFmt w:val="bullet"/>
      <w:lvlText w:val="o"/>
      <w:lvlJc w:val="left"/>
      <w:pPr>
        <w:ind w:left="3600" w:hanging="360"/>
      </w:pPr>
      <w:rPr>
        <w:rFonts w:ascii="Courier New" w:hAnsi="Courier New" w:hint="default"/>
      </w:rPr>
    </w:lvl>
    <w:lvl w:ilvl="5" w:tplc="3A6E01BE">
      <w:start w:val="1"/>
      <w:numFmt w:val="bullet"/>
      <w:lvlText w:val=""/>
      <w:lvlJc w:val="left"/>
      <w:pPr>
        <w:ind w:left="4320" w:hanging="360"/>
      </w:pPr>
      <w:rPr>
        <w:rFonts w:ascii="Wingdings" w:hAnsi="Wingdings" w:hint="default"/>
      </w:rPr>
    </w:lvl>
    <w:lvl w:ilvl="6" w:tplc="26B079B0">
      <w:start w:val="1"/>
      <w:numFmt w:val="bullet"/>
      <w:lvlText w:val=""/>
      <w:lvlJc w:val="left"/>
      <w:pPr>
        <w:ind w:left="5040" w:hanging="360"/>
      </w:pPr>
      <w:rPr>
        <w:rFonts w:ascii="Symbol" w:hAnsi="Symbol" w:hint="default"/>
      </w:rPr>
    </w:lvl>
    <w:lvl w:ilvl="7" w:tplc="F3E2C02C">
      <w:start w:val="1"/>
      <w:numFmt w:val="bullet"/>
      <w:lvlText w:val="o"/>
      <w:lvlJc w:val="left"/>
      <w:pPr>
        <w:ind w:left="5760" w:hanging="360"/>
      </w:pPr>
      <w:rPr>
        <w:rFonts w:ascii="Courier New" w:hAnsi="Courier New" w:hint="default"/>
      </w:rPr>
    </w:lvl>
    <w:lvl w:ilvl="8" w:tplc="E7F8944C">
      <w:start w:val="1"/>
      <w:numFmt w:val="bullet"/>
      <w:lvlText w:val=""/>
      <w:lvlJc w:val="left"/>
      <w:pPr>
        <w:ind w:left="6480" w:hanging="360"/>
      </w:pPr>
      <w:rPr>
        <w:rFonts w:ascii="Wingdings" w:hAnsi="Wingdings" w:hint="default"/>
      </w:rPr>
    </w:lvl>
  </w:abstractNum>
  <w:abstractNum w:abstractNumId="4" w15:restartNumberingAfterBreak="0">
    <w:nsid w:val="73C35B80"/>
    <w:multiLevelType w:val="hybridMultilevel"/>
    <w:tmpl w:val="05B69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4400C-0A1D-43EB-ADF7-1974D22F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55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edcard.org/" TargetMode="External"/><Relationship Id="rId3" Type="http://schemas.openxmlformats.org/officeDocument/2006/relationships/settings" Target="settings.xml"/><Relationship Id="rId7" Type="http://schemas.openxmlformats.org/officeDocument/2006/relationships/hyperlink" Target="https://www.gov.uk/guidance/equality-act-2010-guid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2006/40/content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annafreud.org/resources/schools-and-colleges/anti-racism-and-mental-health-in-schools/" TargetMode="External"/><Relationship Id="rId4" Type="http://schemas.openxmlformats.org/officeDocument/2006/relationships/webSettings" Target="webSettings.xml"/><Relationship Id="rId9" Type="http://schemas.openxmlformats.org/officeDocument/2006/relationships/hyperlink" Target="https://www.bbc.co.uk/newsround/52965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5</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McGladdery [ Croft Community School ]</dc:creator>
  <cp:keywords/>
  <dc:description/>
  <cp:lastModifiedBy>C. McGladdery [ Croft Community School ]</cp:lastModifiedBy>
  <cp:revision>16</cp:revision>
  <dcterms:created xsi:type="dcterms:W3CDTF">2024-07-03T14:53:00Z</dcterms:created>
  <dcterms:modified xsi:type="dcterms:W3CDTF">2024-12-02T10:33:00Z</dcterms:modified>
</cp:coreProperties>
</file>